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E27" w:rsidRDefault="00023E27" w:rsidP="00023E27">
      <w:pPr>
        <w:widowControl w:val="0"/>
        <w:jc w:val="center"/>
        <w:rPr>
          <w:b/>
          <w:bCs/>
        </w:rPr>
      </w:pPr>
      <w:r>
        <w:rPr>
          <w:b/>
          <w:bCs/>
        </w:rPr>
        <w:t>Туризмнинг иктисодий механизми ва унинг хусусиятлари.</w:t>
      </w:r>
    </w:p>
    <w:p w:rsidR="00023E27" w:rsidRDefault="00023E27" w:rsidP="00023E27">
      <w:pPr>
        <w:jc w:val="both"/>
      </w:pPr>
      <w:r>
        <w:t xml:space="preserve"> 5. 1 Туризмда кадрлар тайерлаш механизми. </w:t>
      </w:r>
    </w:p>
    <w:p w:rsidR="00023E27" w:rsidRDefault="00023E27" w:rsidP="00023E27">
      <w:pPr>
        <w:jc w:val="both"/>
      </w:pPr>
      <w:r>
        <w:t xml:space="preserve"> 5. 2. Туризмда бохолар ва нархлар тузилиши. </w:t>
      </w:r>
    </w:p>
    <w:p w:rsidR="00023E27" w:rsidRDefault="00023E27" w:rsidP="00023E27">
      <w:pPr>
        <w:jc w:val="both"/>
      </w:pPr>
      <w:r>
        <w:t xml:space="preserve"> 5. 3. Туристик фирма ривожланишининг ички ва ташки омиллари. </w:t>
      </w:r>
    </w:p>
    <w:p w:rsidR="00023E27" w:rsidRDefault="00023E27" w:rsidP="00023E27">
      <w:pPr>
        <w:jc w:val="both"/>
      </w:pPr>
    </w:p>
    <w:p w:rsidR="00023E27" w:rsidRDefault="00023E27" w:rsidP="00023E27">
      <w:pPr>
        <w:numPr>
          <w:ilvl w:val="1"/>
          <w:numId w:val="3"/>
        </w:numPr>
        <w:jc w:val="center"/>
        <w:rPr>
          <w:b/>
          <w:bCs/>
        </w:rPr>
      </w:pPr>
      <w:r>
        <w:rPr>
          <w:b/>
          <w:bCs/>
        </w:rPr>
        <w:t>.Туризмда кадрлар тайерлаш механизми.</w:t>
      </w:r>
    </w:p>
    <w:p w:rsidR="00023E27" w:rsidRDefault="00023E27" w:rsidP="00023E27">
      <w:pPr>
        <w:ind w:firstLine="709"/>
        <w:jc w:val="both"/>
      </w:pPr>
      <w:r>
        <w:t xml:space="preserve"> Туризм кадрлари – ишчи мутахассис кадрлар туризм сохасида энг мухим омил булиб, туристларга хизмат курсатиш жараени 70-80 %кадрлар томонидан амалга оширилади. Бу мехнат омили туризм сохасида асосий омил булгани учун кадрлар билими, савяси, иш малакаси, билими ва тажрибаси мухим ахамиятга эга. Туризм механизмининг 80% муваффакияти кадрларга боглик. Умуман мутахассислар уризмда 3 - та гурухга булинади. </w:t>
      </w:r>
    </w:p>
    <w:p w:rsidR="00023E27" w:rsidRDefault="00023E27" w:rsidP="00023E27">
      <w:pPr>
        <w:numPr>
          <w:ilvl w:val="0"/>
          <w:numId w:val="1"/>
        </w:numPr>
        <w:ind w:firstLine="709"/>
        <w:jc w:val="both"/>
      </w:pPr>
      <w:r>
        <w:t xml:space="preserve">олий маълумотли </w:t>
      </w:r>
    </w:p>
    <w:p w:rsidR="00023E27" w:rsidRDefault="00023E27" w:rsidP="00023E27">
      <w:pPr>
        <w:numPr>
          <w:ilvl w:val="0"/>
          <w:numId w:val="1"/>
        </w:numPr>
        <w:ind w:firstLine="709"/>
        <w:jc w:val="both"/>
      </w:pPr>
      <w:r>
        <w:t>урта – махсус маълумотли</w:t>
      </w:r>
    </w:p>
    <w:p w:rsidR="00023E27" w:rsidRDefault="00023E27" w:rsidP="00023E27">
      <w:pPr>
        <w:numPr>
          <w:ilvl w:val="0"/>
          <w:numId w:val="1"/>
        </w:numPr>
        <w:ind w:firstLine="709"/>
        <w:jc w:val="both"/>
      </w:pPr>
      <w:r>
        <w:t>ишчи кадрлар</w:t>
      </w:r>
    </w:p>
    <w:p w:rsidR="00023E27" w:rsidRDefault="00023E27" w:rsidP="00023E27">
      <w:pPr>
        <w:ind w:firstLine="709"/>
        <w:jc w:val="both"/>
      </w:pPr>
      <w:r>
        <w:t>Укиш муддатига караб куйидаги кадрларни тайерлаш мумкин :</w:t>
      </w:r>
    </w:p>
    <w:p w:rsidR="00023E27" w:rsidRDefault="00023E27" w:rsidP="00023E27">
      <w:pPr>
        <w:ind w:firstLine="709"/>
        <w:jc w:val="both"/>
      </w:pPr>
      <w:r>
        <w:t xml:space="preserve">Мактабдан (11 – йиллик) кейин 1-2 йил укитиб ишчи кадрлар тайерланадиган офицант, ошпаз, шофер ва бошкалар. Мактабдан кейин 2-3 йил укитиб махсус кадрларни ва 4 – йил укитиб олий маълумотли кадрлар тайерлаш мумкин. Туризм кадрларини тайерлаш юкори билим ва тажриба талаб килишини хисобга олиб ривожланган давлатларда куйидагича хал килинади: олий маълумотли кадрлар тайерлаш университетлар кошидаги туризм факультетларида амалга оширилади, урта – махсус таълимга эга кадрлар махсус коллежларда, ишчи кадрлар махсус лицейларда амалга оширилади. Масалан: Олмонияда 14 Университет факультетларида, 20 та коллеж типидаги укув юртлари хамда, 3 туризм мактабларида кадрлар тайерланади. </w:t>
      </w:r>
    </w:p>
    <w:p w:rsidR="00023E27" w:rsidRDefault="00023E27" w:rsidP="00023E27">
      <w:pPr>
        <w:ind w:firstLine="709"/>
        <w:jc w:val="both"/>
      </w:pPr>
      <w:r>
        <w:t xml:space="preserve">Хозир факат Туркияда 12 факультет, 8 мактаб туризмга кадр тайерласа, 21 коллежда ва 6 туризм мактабида кадрлар тайерланади. Бизнинг республикамизда 1989 – йилдан бошлаб ТДИУ кошида кафедра ва 1999 – йилдан бошлаб факультет уз ишини туризмга кадр тайерлашдан бошлади. </w:t>
      </w:r>
    </w:p>
    <w:p w:rsidR="00023E27" w:rsidRDefault="00023E27" w:rsidP="00023E27">
      <w:pPr>
        <w:ind w:firstLine="709"/>
        <w:jc w:val="both"/>
      </w:pPr>
      <w:r>
        <w:t xml:space="preserve">Кадрлар тайерлашни туризм ривожланиши ва иктисодиет усиши учун мухим йуналишдир. Туризм сохаси ишчи ходимлари энг маданиятли, малакали, тартиб интизомли, маркетинг, менежмент, тижорат асосларини эгаллаган булиши керак. </w:t>
      </w:r>
    </w:p>
    <w:p w:rsidR="00023E27" w:rsidRDefault="00023E27" w:rsidP="00023E27">
      <w:pPr>
        <w:ind w:firstLine="709"/>
        <w:jc w:val="both"/>
      </w:pPr>
      <w:r>
        <w:t xml:space="preserve">Барча ходимлар ва ишчилар туризм сохасига тест синовлар оркали утиши мажбур, чунки бу сохада чиройли, аклли, маданиятли ва виждонли хамма вакт кулиб турувчи инсонпарвар кишилар ишламаса туристлар кайтиб келишмайди. </w:t>
      </w:r>
    </w:p>
    <w:p w:rsidR="00023E27" w:rsidRDefault="00023E27" w:rsidP="00023E27">
      <w:pPr>
        <w:ind w:firstLine="709"/>
        <w:jc w:val="both"/>
      </w:pPr>
      <w:r>
        <w:lastRenderedPageBreak/>
        <w:t xml:space="preserve">Ишчи кадрлар асосан, хусусий укув марказларида бевосита иш жойларида ва укув марказларида тайерланади. </w:t>
      </w:r>
    </w:p>
    <w:p w:rsidR="00023E27" w:rsidRDefault="00023E27" w:rsidP="00023E27">
      <w:pPr>
        <w:pStyle w:val="2"/>
        <w:keepNext w:val="0"/>
        <w:widowControl/>
        <w:rPr>
          <w:rFonts w:ascii="Times New Roman" w:hAnsi="Times New Roman" w:cs="Times New Roman"/>
        </w:rPr>
      </w:pPr>
      <w:r>
        <w:rPr>
          <w:rFonts w:ascii="Times New Roman" w:hAnsi="Times New Roman" w:cs="Times New Roman"/>
        </w:rPr>
        <w:t xml:space="preserve">5. 2. Туризмда бахолар ва нархлар тузилиши. </w:t>
      </w:r>
    </w:p>
    <w:p w:rsidR="00023E27" w:rsidRDefault="00023E27" w:rsidP="00023E27">
      <w:pPr>
        <w:ind w:firstLine="709"/>
        <w:jc w:val="both"/>
      </w:pPr>
      <w:r>
        <w:t xml:space="preserve">Замонавий иктисодиет назарияси нархни белгиловчи омилар тизимининг функционал узаро таъсири деб карайди. Туристик махсулотга нархлар умуман хизматлар нархларининг бир тури хисобланади. </w:t>
      </w:r>
    </w:p>
    <w:p w:rsidR="00023E27" w:rsidRDefault="00023E27" w:rsidP="00023E27">
      <w:pPr>
        <w:ind w:firstLine="709"/>
        <w:jc w:val="both"/>
      </w:pPr>
      <w:r>
        <w:t xml:space="preserve">Туристик махсулотнинг нархи талаб ва рекламага мос келиши керак. Уни истъмолчи (турист) гина эмас, балки намунавий гурухларга мулжаллаш керак. </w:t>
      </w:r>
    </w:p>
    <w:p w:rsidR="00023E27" w:rsidRDefault="00023E27" w:rsidP="00023E27">
      <w:pPr>
        <w:ind w:firstLine="709"/>
        <w:jc w:val="both"/>
      </w:pPr>
      <w:r>
        <w:t xml:space="preserve">Туристик махсулотнинг нархи нафакат талаб, балки шу махсулотнинг рекламасига боглик зеро улар уртасида узвий богликлик бор. </w:t>
      </w:r>
    </w:p>
    <w:p w:rsidR="00023E27" w:rsidRDefault="00023E27" w:rsidP="00023E27">
      <w:pPr>
        <w:ind w:firstLine="709"/>
        <w:jc w:val="both"/>
      </w:pPr>
      <w:r>
        <w:t>Туристик махсулот нарх белгилаш хусусиятларини мехмонхонада яшаш буйича хизматлар нархи хисобга олиш мисолида куриб чикамиз. Мехмонхона махсулотига нарх куйишда воситачиларга коммисион мукофотлар ажратиш хисобги. 'eeлинади. Нархлар туристик махсулотнинг реализация хажмига сезиларли таъсир курсатади. Бирок, бу таъсир уз хусусиятига эга ва куйидагилар билан шартланган:</w:t>
      </w:r>
    </w:p>
    <w:p w:rsidR="00023E27" w:rsidRDefault="00023E27" w:rsidP="00023E27">
      <w:pPr>
        <w:numPr>
          <w:ilvl w:val="0"/>
          <w:numId w:val="1"/>
        </w:numPr>
        <w:jc w:val="both"/>
      </w:pPr>
      <w:r>
        <w:t xml:space="preserve">туристик махсулотнинг истъмоли буш вактларда амалга оширилиши мумкин. У турист учун мустакил кимматга эга ва унчалик куп хам эмас. </w:t>
      </w:r>
    </w:p>
    <w:p w:rsidR="00023E27" w:rsidRDefault="00023E27" w:rsidP="00023E27">
      <w:pPr>
        <w:ind w:firstLine="510"/>
        <w:jc w:val="both"/>
      </w:pPr>
      <w:r>
        <w:t xml:space="preserve">Туристик махсулот сифати ва нархига алохида танлаш, талаблар ва сезгирлик киради. Туристик бозорда шундай холатлар буладики, турист дам олиш учун айрим жайларга хизматлар сифати ва нархлар юкори булгани учун бормайди. </w:t>
      </w:r>
    </w:p>
    <w:p w:rsidR="00023E27" w:rsidRDefault="00023E27" w:rsidP="00023E27">
      <w:pPr>
        <w:ind w:firstLine="720"/>
        <w:jc w:val="both"/>
      </w:pPr>
      <w:r>
        <w:t>Комиссия турини хисобга олган холда, нархни “брутто” ва “нетто” ларга ажратиш мумкин:</w:t>
      </w:r>
    </w:p>
    <w:p w:rsidR="00023E27" w:rsidRDefault="00023E27" w:rsidP="00023E27">
      <w:pPr>
        <w:pStyle w:val="21"/>
        <w:widowControl/>
        <w:ind w:firstLine="709"/>
        <w:jc w:val="both"/>
        <w:rPr>
          <w:sz w:val="28"/>
          <w:szCs w:val="28"/>
        </w:rPr>
      </w:pPr>
      <w:r>
        <w:rPr>
          <w:sz w:val="28"/>
          <w:szCs w:val="28"/>
        </w:rPr>
        <w:t>“брутто” нархи – комиссия чикарилгунга кадар нарх.</w:t>
      </w:r>
    </w:p>
    <w:p w:rsidR="00023E27" w:rsidRDefault="00023E27" w:rsidP="00023E27">
      <w:pPr>
        <w:ind w:firstLine="709"/>
        <w:jc w:val="both"/>
      </w:pPr>
      <w:r>
        <w:t xml:space="preserve">“нетто” нархи – “брутто” нархидан комиссия чикарган нарх. </w:t>
      </w:r>
    </w:p>
    <w:p w:rsidR="00023E27" w:rsidRDefault="00023E27" w:rsidP="00023E27">
      <w:pPr>
        <w:ind w:firstLine="709"/>
        <w:jc w:val="both"/>
      </w:pPr>
      <w:r>
        <w:t xml:space="preserve">Турагент мехмонхонанинг махсус фирма белгисига эга булмаган махсулотини “нетто” нархида сотиб олиб, уз номидан уни сотиш мажбуриятини олади. Бунда у жойлар буюрилишини хам назорат килади. Турагент мехмонхонадан жойларнинг маълум континигенти сотиб олади ва шартнома тузилгач 10% кийматини тулайди. У мазкур контингентнинг маълум фоиз (квота) сини реализация килиш мажбуриятини олади. </w:t>
      </w:r>
    </w:p>
    <w:p w:rsidR="00023E27" w:rsidRDefault="00023E27" w:rsidP="00023E27">
      <w:pPr>
        <w:pStyle w:val="23"/>
        <w:widowControl/>
        <w:rPr>
          <w:rFonts w:ascii="Times New Roman" w:hAnsi="Times New Roman" w:cs="Times New Roman"/>
        </w:rPr>
      </w:pPr>
      <w:r>
        <w:rPr>
          <w:rFonts w:ascii="Times New Roman" w:hAnsi="Times New Roman" w:cs="Times New Roman"/>
        </w:rPr>
        <w:t xml:space="preserve">Туризмда нархлар сиесати туристик махсулотни сотиш режасидан келиб чикади. Режадан келиб чиккан холда, турфирманинг нарх белгилашдаги фаолият тамойиллари хар хил булиши мумкин. </w:t>
      </w:r>
    </w:p>
    <w:p w:rsidR="00023E27" w:rsidRDefault="00023E27" w:rsidP="00023E27">
      <w:pPr>
        <w:pStyle w:val="23"/>
        <w:widowControl/>
        <w:rPr>
          <w:rFonts w:ascii="Times New Roman" w:hAnsi="Times New Roman" w:cs="Times New Roman"/>
        </w:rPr>
      </w:pPr>
    </w:p>
    <w:p w:rsidR="00023E27" w:rsidRDefault="00023E27" w:rsidP="00023E27">
      <w:pPr>
        <w:pStyle w:val="23"/>
        <w:widowControl/>
        <w:numPr>
          <w:ilvl w:val="1"/>
          <w:numId w:val="2"/>
        </w:numPr>
        <w:jc w:val="center"/>
        <w:rPr>
          <w:rFonts w:ascii="Times New Roman" w:hAnsi="Times New Roman" w:cs="Times New Roman"/>
          <w:b/>
          <w:bCs/>
        </w:rPr>
      </w:pPr>
      <w:r>
        <w:rPr>
          <w:rFonts w:ascii="Times New Roman" w:hAnsi="Times New Roman" w:cs="Times New Roman"/>
          <w:b/>
          <w:bCs/>
        </w:rPr>
        <w:t>5.3. Туристик фирма ривожланишининг ички ва ташки омиллари.</w:t>
      </w:r>
    </w:p>
    <w:p w:rsidR="00023E27" w:rsidRDefault="00023E27" w:rsidP="00023E27">
      <w:pPr>
        <w:pStyle w:val="23"/>
        <w:widowControl/>
        <w:rPr>
          <w:rFonts w:ascii="Times New Roman" w:hAnsi="Times New Roman" w:cs="Times New Roman"/>
        </w:rPr>
      </w:pPr>
      <w:r>
        <w:rPr>
          <w:rFonts w:ascii="Times New Roman" w:hAnsi="Times New Roman" w:cs="Times New Roman"/>
        </w:rPr>
        <w:lastRenderedPageBreak/>
        <w:t>Туристик фирмалар бирлашмасининг турлича ташкилий ва юридик шакллари мавжуд. Туризм корпарацияси –бу сайёхлик фирмалари кооперациясининг бир тури. Туризм кооператорлари ва туризм агентларининг бирлашуви одатда ихтиёрий асосда утади ва бирлашма хар бир субъектнинг улушини кушиш ёки туризм фирмаларининг кушилиш ва майда операторлар ва туризм агентларининг нисбатан каттарок тузилмалар билан сангишиб кетиши асосида амалга ошади.</w:t>
      </w:r>
    </w:p>
    <w:p w:rsidR="00023E27" w:rsidRDefault="00023E27" w:rsidP="00023E27">
      <w:pPr>
        <w:pStyle w:val="23"/>
        <w:widowControl/>
        <w:rPr>
          <w:rFonts w:ascii="Times New Roman" w:hAnsi="Times New Roman" w:cs="Times New Roman"/>
        </w:rPr>
      </w:pPr>
      <w:r>
        <w:rPr>
          <w:rFonts w:ascii="Times New Roman" w:hAnsi="Times New Roman" w:cs="Times New Roman"/>
        </w:rPr>
        <w:t>Туризм консорциуми – бу катнашувчиларнинг молиявий ва юридик мустакиллигини таъминлайдиган бир неча туризм агентларининг ихтиёрий бирлашмасидир. У туризм бозорида ягона сиёсат утказиш хакидаги grid ма ёки вактинчалик келишув асосида туризм махсулотининг улгуржи истеъмолчилари билан (жойлашиш воситаларини, транспорт саёхат хизматлари ва бошка таклиф килувчи фирмалар билан)хамкорликнинг ягона шартларига риоя килиш асосида ташкил килинади.</w:t>
      </w:r>
    </w:p>
    <w:p w:rsidR="00023E27" w:rsidRDefault="00023E27" w:rsidP="00023E27">
      <w:pPr>
        <w:pStyle w:val="23"/>
        <w:widowControl/>
        <w:rPr>
          <w:rFonts w:ascii="Times New Roman" w:hAnsi="Times New Roman" w:cs="Times New Roman"/>
        </w:rPr>
      </w:pPr>
      <w:r>
        <w:rPr>
          <w:rFonts w:ascii="Times New Roman" w:hAnsi="Times New Roman" w:cs="Times New Roman"/>
        </w:rPr>
        <w:t>Консарциум хар бир катнашчининг бирлашмага ихтиёрий равишда кириши, иктисодий манфаатларнинг умумийлиги, катнашчиларнинг умумий муаммоларини ечишдаги тенг хукукийлиги ва умумий кирраларини бажариш мажбурийлиги хар бир катнашчининг молиявий ташкилий хукукий муствкиллиги принципларида ташкил килинади.</w:t>
      </w:r>
    </w:p>
    <w:p w:rsidR="00023E27" w:rsidRDefault="00023E27" w:rsidP="00023E27">
      <w:pPr>
        <w:pStyle w:val="23"/>
        <w:widowControl/>
        <w:rPr>
          <w:rFonts w:ascii="Times New Roman" w:hAnsi="Times New Roman" w:cs="Times New Roman"/>
        </w:rPr>
      </w:pPr>
      <w:r>
        <w:rPr>
          <w:rFonts w:ascii="Times New Roman" w:hAnsi="Times New Roman" w:cs="Times New Roman"/>
        </w:rPr>
        <w:t>Туризм кооперативи – бу туризм фирмаларининг (коидага мувофик туризм агентларининг) кучларини мувафиклаштириш ва хамкорликдаги фаолиятини самаралирок амалга ошириш максадида ягона низом асосида ташкил этиладиган ихтиёрий бирлашмалардан биридир. Кооперативга кирувчи фирмалар транспорт ва жойлашиш воситаларида хамкорликда уринларни алмашишлари, турларни руёбга чикариш буйича туризм операторлари билан шартнома тузишлари мумкин.</w:t>
      </w:r>
    </w:p>
    <w:p w:rsidR="00023E27" w:rsidRDefault="00023E27" w:rsidP="00023E27">
      <w:pPr>
        <w:pStyle w:val="23"/>
        <w:widowControl/>
        <w:rPr>
          <w:rFonts w:ascii="Times New Roman" w:hAnsi="Times New Roman" w:cs="Times New Roman"/>
        </w:rPr>
      </w:pPr>
      <w:r>
        <w:rPr>
          <w:rFonts w:ascii="Times New Roman" w:hAnsi="Times New Roman" w:cs="Times New Roman"/>
        </w:rPr>
        <w:t>Туристик фирма агентлигининг фаолияти мижозларнинг хохишига мувофик туризм хизматларини комплекслаштиришни улар билан саёхат маршрутини келишиб олишни, транспортда ва жойлашиш воситаларида уринларни бронлаштиришни, экскурсоводлар, гидлар, кузатувчилар, таржимонлар билан таъминлашни уз ичига олади.</w:t>
      </w:r>
    </w:p>
    <w:p w:rsidR="00023E27" w:rsidRDefault="00023E27" w:rsidP="00023E27">
      <w:pPr>
        <w:pStyle w:val="23"/>
        <w:widowControl/>
        <w:rPr>
          <w:rFonts w:ascii="Times New Roman" w:hAnsi="Times New Roman" w:cs="Times New Roman"/>
        </w:rPr>
      </w:pPr>
      <w:r>
        <w:rPr>
          <w:rFonts w:ascii="Times New Roman" w:hAnsi="Times New Roman" w:cs="Times New Roman"/>
        </w:rPr>
        <w:t xml:space="preserve">Хозирги вактда Россия туризм таклифлар бозор субъектида фирмаларнинг курсатиладиган хизматларнинг тури ва шакли буйича бир-биридан фарк килувчи бир неча тоифалари фаолият курсатиб турибди: мижозларга танлашнинг бир неча доимий йуналишларини таклиф килувчи хизматларнинг кичик йигиндиси булган фирмалар, 10-15 йуналиш таклиф этадиган етарли танлаш имконияти булган фирмалари, “Каерга ва качон булсада”шиори остида тулик танлаш имконияти булган фирмалар, мижозларга саёхат ва экскурсияларни (шимолий Кутбга, Антарктидага хаво шарида, сув ости кемасида саёхатга ва бошкалар)таклиф этувчи фирмалар. </w:t>
      </w:r>
      <w:r>
        <w:rPr>
          <w:rFonts w:ascii="Times New Roman" w:hAnsi="Times New Roman" w:cs="Times New Roman"/>
        </w:rPr>
        <w:lastRenderedPageBreak/>
        <w:t>Катор мамлакатларда туризм талаблари махсулотларини ишлаб чикарувчилар, транспорт компаниялари, йирик мехмонхоналар хусусий туристик фирмаларини таъсис этиб, шу асосда уларнинг кизикишлари ва тижорат истикболларини кенгайтирмокдалар. Бундай интилишни сунгги ун йилликда туризм сохасида узок булган тузилмалар хам (банклар, сугурта жамоатчилиги) намоён этмокда.</w:t>
      </w:r>
    </w:p>
    <w:p w:rsidR="00023E27" w:rsidRDefault="00023E27" w:rsidP="00023E27">
      <w:pPr>
        <w:ind w:left="150" w:firstLine="570"/>
        <w:jc w:val="both"/>
        <w:rPr>
          <w:b/>
          <w:bCs/>
        </w:rPr>
      </w:pPr>
      <w:r>
        <w:rPr>
          <w:b/>
          <w:bCs/>
        </w:rPr>
        <w:t>Хулоса</w:t>
      </w:r>
    </w:p>
    <w:p w:rsidR="00023E27" w:rsidRDefault="00023E27" w:rsidP="00023E27">
      <w:pPr>
        <w:ind w:firstLine="720"/>
        <w:jc w:val="both"/>
      </w:pPr>
      <w:r>
        <w:t xml:space="preserve">Туризмда ишчи кучи ишлатиш самарадорлиги. Мехнат унуми-мехнат натижаси. Мехнат унуми турлари. Мехнат унуми даражасини улчаш усуллари. Ишчиларнинг иш махсули усиши. Туризмдаги ишчиларнинг мехнат унуми курсаткичлари. Туризмда мехнат унуми усишига ва ишчи куч ишлатиш самарадорлигига таъсир курсатадиган омиллар гурухи. Мехнат самарадорлиги усиш омиллари. </w:t>
      </w:r>
    </w:p>
    <w:p w:rsidR="00023E27" w:rsidRDefault="00023E27" w:rsidP="00023E27">
      <w:pPr>
        <w:ind w:firstLine="720"/>
        <w:jc w:val="both"/>
      </w:pPr>
      <w:r>
        <w:t xml:space="preserve">Туризмда бахолар ва нархлар тузилиши. Нархлар функцияси; таксимлаш, рагбатлантириш, орентация функцияси. Нархнинг юкори ва пас чегараси. Хизмат курсатиш сохада нархлар тузилиши хусусияти. Туристик махсулотлар нархига таъсир курсатувчи омиллар. Туризм хизматларга нархларнинг тузилиши. Турист махсулотнинг таркатиш хажмига нархлар даражасининг таъсири. “Брутто” ва “нетто” нархлар. </w:t>
      </w:r>
    </w:p>
    <w:p w:rsidR="00023E27" w:rsidRDefault="00023E27" w:rsidP="00023E27">
      <w:pPr>
        <w:ind w:firstLine="720"/>
        <w:jc w:val="both"/>
      </w:pPr>
      <w:r>
        <w:t xml:space="preserve">Туризмда нархлар тузилиши хусусиятлари. Турист йулланмасини нархини аниклаш. Хизматлар таннархининг норматив калькуляцияси. Туризм хизматларга нарх аниклаш асослари. Тугри ва эгри харажатлар. Харажатлар таксимлаш усуллари. Туризмда нархлар сиёсати. Туристик фирманинг ривожланишнинг ички ва ташки омиллари. </w:t>
      </w:r>
    </w:p>
    <w:p w:rsidR="00023E27" w:rsidRDefault="00023E27" w:rsidP="00023E27">
      <w:pPr>
        <w:ind w:firstLine="720"/>
        <w:jc w:val="both"/>
        <w:rPr>
          <w:b/>
          <w:bCs/>
        </w:rPr>
      </w:pPr>
      <w:r>
        <w:rPr>
          <w:b/>
          <w:bCs/>
        </w:rPr>
        <w:t>Таянч ибоарлар</w:t>
      </w:r>
    </w:p>
    <w:p w:rsidR="00023E27" w:rsidRDefault="00023E27" w:rsidP="00023E27">
      <w:pPr>
        <w:ind w:firstLine="720"/>
        <w:jc w:val="both"/>
      </w:pPr>
      <w:r>
        <w:t xml:space="preserve">Туризмда кадрлар тайерлаш тизими, мехнат унумдорлиги, бахолар ва нархлар тузилиши туристик фирманинг ривожланиш омиллари. </w:t>
      </w:r>
    </w:p>
    <w:p w:rsidR="00023E27" w:rsidRDefault="00023E27" w:rsidP="00023E27">
      <w:pPr>
        <w:ind w:firstLine="720"/>
        <w:jc w:val="both"/>
        <w:rPr>
          <w:b/>
          <w:bCs/>
        </w:rPr>
      </w:pPr>
      <w:r>
        <w:rPr>
          <w:b/>
          <w:bCs/>
        </w:rPr>
        <w:t>Назорат соваллар</w:t>
      </w:r>
    </w:p>
    <w:p w:rsidR="00023E27" w:rsidRDefault="00023E27" w:rsidP="00023E27">
      <w:r>
        <w:t xml:space="preserve">1.Туризм фаолиятини иктисоди ва уни ташкил этиш. </w:t>
      </w:r>
    </w:p>
    <w:p w:rsidR="00023E27" w:rsidRDefault="00023E27" w:rsidP="00023E27">
      <w:r>
        <w:t xml:space="preserve">2.Туризм ривожланиш имкониятлари ва камчиликлари. </w:t>
      </w:r>
    </w:p>
    <w:p w:rsidR="00023E27" w:rsidRDefault="00023E27" w:rsidP="00023E27">
      <w:r>
        <w:t>3.Туристик кругооборотни ишлаш чизмаси.</w:t>
      </w:r>
    </w:p>
    <w:p w:rsidR="00023E27" w:rsidRDefault="00023E27" w:rsidP="00023E27">
      <w:r>
        <w:t xml:space="preserve">4.Мехнат самарадорлиги усиш омиллари. </w:t>
      </w:r>
    </w:p>
    <w:p w:rsidR="00023E27" w:rsidRDefault="00023E27" w:rsidP="00023E27">
      <w:r>
        <w:t xml:space="preserve">5.Мавсумий коэффиценти </w:t>
      </w:r>
    </w:p>
    <w:p w:rsidR="00023E27" w:rsidRDefault="00023E27" w:rsidP="00023E27">
      <w:r>
        <w:t xml:space="preserve">6.Туризмда иктисодий самарадорлик. </w:t>
      </w:r>
    </w:p>
    <w:p w:rsidR="00023E27" w:rsidRDefault="00023E27" w:rsidP="00023E27"/>
    <w:p w:rsidR="00023E27" w:rsidRDefault="00023E27" w:rsidP="00023E27">
      <w:pPr>
        <w:pStyle w:val="21"/>
        <w:widowControl/>
        <w:ind w:left="150"/>
        <w:jc w:val="both"/>
        <w:rPr>
          <w:b/>
          <w:bCs/>
          <w:sz w:val="28"/>
          <w:szCs w:val="28"/>
        </w:rPr>
      </w:pPr>
      <w:r>
        <w:rPr>
          <w:b/>
          <w:bCs/>
          <w:sz w:val="28"/>
          <w:szCs w:val="28"/>
        </w:rPr>
        <w:tab/>
        <w:t xml:space="preserve">Фойдаланган адабиётлар руйхати </w:t>
      </w:r>
    </w:p>
    <w:p w:rsidR="00023E27" w:rsidRDefault="00023E27" w:rsidP="00023E27">
      <w:pPr>
        <w:pStyle w:val="21"/>
        <w:widowControl/>
        <w:numPr>
          <w:ilvl w:val="1"/>
          <w:numId w:val="2"/>
        </w:numPr>
        <w:ind w:left="150" w:firstLine="570"/>
        <w:jc w:val="both"/>
        <w:rPr>
          <w:b/>
          <w:bCs/>
          <w:sz w:val="28"/>
          <w:szCs w:val="28"/>
        </w:rPr>
      </w:pPr>
      <w:r>
        <w:rPr>
          <w:b/>
          <w:bCs/>
          <w:sz w:val="28"/>
          <w:szCs w:val="28"/>
        </w:rPr>
        <w:t xml:space="preserve">Асосий адабиётлар: </w:t>
      </w:r>
    </w:p>
    <w:p w:rsidR="00023E27" w:rsidRDefault="00023E27" w:rsidP="00023E27">
      <w:pPr>
        <w:pStyle w:val="23"/>
        <w:ind w:firstLine="0"/>
      </w:pPr>
      <w:r>
        <w:t>1.Гуляев В.Г. Туризм: экономика и социальное развитие. –М.:ФиС, 2003-304 стр.</w:t>
      </w:r>
    </w:p>
    <w:p w:rsidR="00023E27" w:rsidRDefault="00023E27" w:rsidP="00023E27">
      <w:pPr>
        <w:pStyle w:val="21"/>
        <w:widowControl/>
        <w:jc w:val="both"/>
        <w:rPr>
          <w:sz w:val="28"/>
          <w:szCs w:val="28"/>
        </w:rPr>
      </w:pPr>
      <w:r>
        <w:rPr>
          <w:sz w:val="28"/>
          <w:szCs w:val="28"/>
        </w:rPr>
        <w:lastRenderedPageBreak/>
        <w:t xml:space="preserve">2. Камилова Ф. К. “Халкаро туризм бозори” //укув кулланма Тошкент ТДИУ 2001. </w:t>
      </w:r>
    </w:p>
    <w:p w:rsidR="00023E27" w:rsidRDefault="00023E27" w:rsidP="00023E27">
      <w:pPr>
        <w:pStyle w:val="21"/>
        <w:widowControl/>
        <w:jc w:val="both"/>
        <w:rPr>
          <w:sz w:val="28"/>
          <w:szCs w:val="28"/>
        </w:rPr>
      </w:pPr>
    </w:p>
    <w:p w:rsidR="00023E27" w:rsidRDefault="00023E27" w:rsidP="00023E27">
      <w:pPr>
        <w:pStyle w:val="21"/>
        <w:widowControl/>
        <w:ind w:firstLine="720"/>
        <w:jc w:val="both"/>
        <w:rPr>
          <w:b/>
          <w:bCs/>
          <w:sz w:val="28"/>
          <w:szCs w:val="28"/>
        </w:rPr>
      </w:pPr>
      <w:r>
        <w:rPr>
          <w:b/>
          <w:bCs/>
          <w:sz w:val="28"/>
          <w:szCs w:val="28"/>
        </w:rPr>
        <w:t xml:space="preserve"> Кушимча адабиётлар </w:t>
      </w:r>
    </w:p>
    <w:p w:rsidR="00023E27" w:rsidRDefault="00023E27" w:rsidP="00023E27">
      <w:pPr>
        <w:pStyle w:val="21"/>
        <w:widowControl/>
        <w:jc w:val="both"/>
        <w:rPr>
          <w:sz w:val="28"/>
          <w:szCs w:val="28"/>
        </w:rPr>
      </w:pPr>
    </w:p>
    <w:p w:rsidR="00023E27" w:rsidRDefault="00023E27" w:rsidP="00023E27">
      <w:pPr>
        <w:shd w:val="clear" w:color="auto" w:fill="FFFFFF"/>
        <w:tabs>
          <w:tab w:val="left" w:pos="360"/>
        </w:tabs>
        <w:spacing w:line="278" w:lineRule="exact"/>
        <w:rPr>
          <w:color w:val="000000"/>
          <w:spacing w:val="-10"/>
        </w:rPr>
      </w:pPr>
      <w:r>
        <w:rPr>
          <w:color w:val="000000"/>
          <w:spacing w:val="-1"/>
        </w:rPr>
        <w:t>1.Александрова А.Ю. Международный туризм. - М.. 2002.</w:t>
      </w:r>
    </w:p>
    <w:p w:rsidR="00023E27" w:rsidRDefault="00023E27" w:rsidP="00023E27">
      <w:pPr>
        <w:shd w:val="clear" w:color="auto" w:fill="FFFFFF"/>
        <w:tabs>
          <w:tab w:val="left" w:pos="360"/>
        </w:tabs>
        <w:spacing w:line="278" w:lineRule="exact"/>
        <w:rPr>
          <w:color w:val="000000"/>
          <w:spacing w:val="-10"/>
        </w:rPr>
      </w:pPr>
      <w:r>
        <w:rPr>
          <w:color w:val="000000"/>
          <w:spacing w:val="-2"/>
        </w:rPr>
        <w:t>2.Папирян Г.А. “Маркетинг в туризме” М.Финансы и статистика. 2002.</w:t>
      </w:r>
    </w:p>
    <w:p w:rsidR="00023E27" w:rsidRDefault="00023E27" w:rsidP="00023E27">
      <w:pPr>
        <w:pStyle w:val="21"/>
        <w:widowControl/>
        <w:jc w:val="both"/>
        <w:rPr>
          <w:sz w:val="28"/>
          <w:szCs w:val="28"/>
        </w:rPr>
      </w:pPr>
    </w:p>
    <w:p w:rsidR="00023E27" w:rsidRDefault="00023E27" w:rsidP="00023E27">
      <w:pPr>
        <w:pStyle w:val="21"/>
        <w:widowControl/>
        <w:jc w:val="both"/>
        <w:rPr>
          <w:sz w:val="28"/>
          <w:szCs w:val="28"/>
        </w:rPr>
      </w:pPr>
    </w:p>
    <w:p w:rsidR="00023E27" w:rsidRDefault="00023E27" w:rsidP="00023E27">
      <w:pPr>
        <w:pStyle w:val="21"/>
        <w:widowControl/>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Vrinda"/>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F33D4"/>
    <w:multiLevelType w:val="singleLevel"/>
    <w:tmpl w:val="F382438C"/>
    <w:lvl w:ilvl="0">
      <w:start w:val="1"/>
      <w:numFmt w:val="decimal"/>
      <w:lvlText w:val="%1."/>
      <w:lvlJc w:val="left"/>
      <w:pPr>
        <w:tabs>
          <w:tab w:val="num" w:pos="972"/>
        </w:tabs>
        <w:ind w:left="972" w:hanging="405"/>
      </w:pPr>
      <w:rPr>
        <w:rFonts w:hint="default"/>
      </w:rPr>
    </w:lvl>
  </w:abstractNum>
  <w:abstractNum w:abstractNumId="1">
    <w:nsid w:val="350B3122"/>
    <w:multiLevelType w:val="multilevel"/>
    <w:tmpl w:val="38F8D14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360"/>
      </w:pPr>
      <w:rPr>
        <w:rFonts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340"/>
        </w:tabs>
        <w:ind w:left="2340" w:hanging="144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360"/>
        </w:tabs>
        <w:ind w:left="3360" w:hanging="2160"/>
      </w:pPr>
      <w:rPr>
        <w:rFonts w:hint="default"/>
      </w:rPr>
    </w:lvl>
  </w:abstractNum>
  <w:abstractNum w:abstractNumId="2">
    <w:nsid w:val="72BE26C2"/>
    <w:multiLevelType w:val="singleLevel"/>
    <w:tmpl w:val="11AAFB6E"/>
    <w:lvl w:ilvl="0">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E27"/>
    <w:rsid w:val="00023E2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E27"/>
    <w:pPr>
      <w:autoSpaceDE w:val="0"/>
      <w:autoSpaceDN w:val="0"/>
      <w:spacing w:after="0" w:line="240" w:lineRule="auto"/>
    </w:pPr>
    <w:rPr>
      <w:rFonts w:ascii="Times New Roman" w:eastAsiaTheme="minorEastAsia" w:hAnsi="Times New Roman" w:cs="Times New Roman"/>
      <w:sz w:val="28"/>
      <w:szCs w:val="28"/>
      <w:lang w:val="ru-RU"/>
    </w:rPr>
  </w:style>
  <w:style w:type="paragraph" w:styleId="2">
    <w:name w:val="heading 2"/>
    <w:basedOn w:val="a"/>
    <w:next w:val="a"/>
    <w:link w:val="20"/>
    <w:uiPriority w:val="99"/>
    <w:qFormat/>
    <w:rsid w:val="00023E27"/>
    <w:pPr>
      <w:keepNext/>
      <w:widowControl w:val="0"/>
      <w:jc w:val="center"/>
      <w:outlineLvl w:val="1"/>
    </w:pPr>
    <w:rPr>
      <w:rFonts w:ascii="PANDA Baltic UZ" w:hAnsi="PANDA Baltic UZ" w:cs="PANDA Baltic UZ"/>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23E27"/>
    <w:rPr>
      <w:rFonts w:ascii="PANDA Baltic UZ" w:eastAsiaTheme="minorEastAsia" w:hAnsi="PANDA Baltic UZ" w:cs="PANDA Baltic UZ"/>
      <w:b/>
      <w:bCs/>
      <w:sz w:val="28"/>
      <w:szCs w:val="28"/>
      <w:lang w:val="ru-RU"/>
    </w:rPr>
  </w:style>
  <w:style w:type="paragraph" w:styleId="21">
    <w:name w:val="Body Text 2"/>
    <w:basedOn w:val="a"/>
    <w:link w:val="22"/>
    <w:uiPriority w:val="99"/>
    <w:rsid w:val="00023E27"/>
    <w:pPr>
      <w:widowControl w:val="0"/>
    </w:pPr>
    <w:rPr>
      <w:sz w:val="24"/>
      <w:szCs w:val="24"/>
    </w:rPr>
  </w:style>
  <w:style w:type="character" w:customStyle="1" w:styleId="22">
    <w:name w:val="Основной текст 2 Знак"/>
    <w:basedOn w:val="a0"/>
    <w:link w:val="21"/>
    <w:uiPriority w:val="99"/>
    <w:rsid w:val="00023E27"/>
    <w:rPr>
      <w:rFonts w:ascii="Times New Roman" w:eastAsiaTheme="minorEastAsia" w:hAnsi="Times New Roman" w:cs="Times New Roman"/>
      <w:sz w:val="24"/>
      <w:szCs w:val="24"/>
      <w:lang w:val="ru-RU"/>
    </w:rPr>
  </w:style>
  <w:style w:type="paragraph" w:styleId="23">
    <w:name w:val="Body Text Indent 2"/>
    <w:basedOn w:val="a"/>
    <w:link w:val="24"/>
    <w:uiPriority w:val="99"/>
    <w:rsid w:val="00023E27"/>
    <w:pPr>
      <w:widowControl w:val="0"/>
      <w:ind w:firstLine="720"/>
      <w:jc w:val="both"/>
    </w:pPr>
    <w:rPr>
      <w:rFonts w:ascii="Baltica" w:hAnsi="Baltica" w:cs="Baltica"/>
    </w:rPr>
  </w:style>
  <w:style w:type="character" w:customStyle="1" w:styleId="24">
    <w:name w:val="Основной текст с отступом 2 Знак"/>
    <w:basedOn w:val="a0"/>
    <w:link w:val="23"/>
    <w:uiPriority w:val="99"/>
    <w:rsid w:val="00023E27"/>
    <w:rPr>
      <w:rFonts w:ascii="Baltica" w:eastAsiaTheme="minorEastAsia" w:hAnsi="Baltica" w:cs="Baltica"/>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E27"/>
    <w:pPr>
      <w:autoSpaceDE w:val="0"/>
      <w:autoSpaceDN w:val="0"/>
      <w:spacing w:after="0" w:line="240" w:lineRule="auto"/>
    </w:pPr>
    <w:rPr>
      <w:rFonts w:ascii="Times New Roman" w:eastAsiaTheme="minorEastAsia" w:hAnsi="Times New Roman" w:cs="Times New Roman"/>
      <w:sz w:val="28"/>
      <w:szCs w:val="28"/>
      <w:lang w:val="ru-RU"/>
    </w:rPr>
  </w:style>
  <w:style w:type="paragraph" w:styleId="2">
    <w:name w:val="heading 2"/>
    <w:basedOn w:val="a"/>
    <w:next w:val="a"/>
    <w:link w:val="20"/>
    <w:uiPriority w:val="99"/>
    <w:qFormat/>
    <w:rsid w:val="00023E27"/>
    <w:pPr>
      <w:keepNext/>
      <w:widowControl w:val="0"/>
      <w:jc w:val="center"/>
      <w:outlineLvl w:val="1"/>
    </w:pPr>
    <w:rPr>
      <w:rFonts w:ascii="PANDA Baltic UZ" w:hAnsi="PANDA Baltic UZ" w:cs="PANDA Baltic UZ"/>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023E27"/>
    <w:rPr>
      <w:rFonts w:ascii="PANDA Baltic UZ" w:eastAsiaTheme="minorEastAsia" w:hAnsi="PANDA Baltic UZ" w:cs="PANDA Baltic UZ"/>
      <w:b/>
      <w:bCs/>
      <w:sz w:val="28"/>
      <w:szCs w:val="28"/>
      <w:lang w:val="ru-RU"/>
    </w:rPr>
  </w:style>
  <w:style w:type="paragraph" w:styleId="21">
    <w:name w:val="Body Text 2"/>
    <w:basedOn w:val="a"/>
    <w:link w:val="22"/>
    <w:uiPriority w:val="99"/>
    <w:rsid w:val="00023E27"/>
    <w:pPr>
      <w:widowControl w:val="0"/>
    </w:pPr>
    <w:rPr>
      <w:sz w:val="24"/>
      <w:szCs w:val="24"/>
    </w:rPr>
  </w:style>
  <w:style w:type="character" w:customStyle="1" w:styleId="22">
    <w:name w:val="Основной текст 2 Знак"/>
    <w:basedOn w:val="a0"/>
    <w:link w:val="21"/>
    <w:uiPriority w:val="99"/>
    <w:rsid w:val="00023E27"/>
    <w:rPr>
      <w:rFonts w:ascii="Times New Roman" w:eastAsiaTheme="minorEastAsia" w:hAnsi="Times New Roman" w:cs="Times New Roman"/>
      <w:sz w:val="24"/>
      <w:szCs w:val="24"/>
      <w:lang w:val="ru-RU"/>
    </w:rPr>
  </w:style>
  <w:style w:type="paragraph" w:styleId="23">
    <w:name w:val="Body Text Indent 2"/>
    <w:basedOn w:val="a"/>
    <w:link w:val="24"/>
    <w:uiPriority w:val="99"/>
    <w:rsid w:val="00023E27"/>
    <w:pPr>
      <w:widowControl w:val="0"/>
      <w:ind w:firstLine="720"/>
      <w:jc w:val="both"/>
    </w:pPr>
    <w:rPr>
      <w:rFonts w:ascii="Baltica" w:hAnsi="Baltica" w:cs="Baltica"/>
    </w:rPr>
  </w:style>
  <w:style w:type="character" w:customStyle="1" w:styleId="24">
    <w:name w:val="Основной текст с отступом 2 Знак"/>
    <w:basedOn w:val="a0"/>
    <w:link w:val="23"/>
    <w:uiPriority w:val="99"/>
    <w:rsid w:val="00023E27"/>
    <w:rPr>
      <w:rFonts w:ascii="Baltica" w:eastAsiaTheme="minorEastAsia" w:hAnsi="Baltica" w:cs="Baltica"/>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1336</Words>
  <Characters>7618</Characters>
  <Application>Microsoft Office Word</Application>
  <DocSecurity>0</DocSecurity>
  <Lines>63</Lines>
  <Paragraphs>17</Paragraphs>
  <ScaleCrop>false</ScaleCrop>
  <Company>Home</Company>
  <LinksUpToDate>false</LinksUpToDate>
  <CharactersWithSpaces>8937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2012-11-05T08:17:00Z</dcterms:created>
  <dcterms:modified xsi:type="dcterms:W3CDTF">2012-11-05T08:17:00Z</dcterms:modified>
</cp:coreProperties>
</file>